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F1" w:rsidRDefault="001A3D8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[40]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(les) conséquence(s) de la rupture prématurée des membranes </w:t>
      </w:r>
      <w:proofErr w:type="gramStart"/>
      <w:r w:rsidRPr="00B94FB2">
        <w:rPr>
          <w:rFonts w:ascii="Helvetica, sans-serif" w:hAnsi="Helvetica, sans-serif"/>
          <w:b/>
        </w:rPr>
        <w:t>peut(</w:t>
      </w:r>
      <w:proofErr w:type="gramEnd"/>
      <w:r w:rsidRPr="00B94FB2">
        <w:rPr>
          <w:rFonts w:ascii="Helvetica, sans-serif" w:hAnsi="Helvetica, sans-serif"/>
          <w:b/>
        </w:rPr>
        <w:t xml:space="preserve">vent)  A - La prématurité </w:t>
      </w:r>
      <w:r w:rsidRPr="00B94FB2">
        <w:rPr>
          <w:rFonts w:ascii="Helvetica, sans-serif" w:hAnsi="Helvetica, sans-serif"/>
          <w:b/>
        </w:rPr>
        <w:br/>
        <w:t xml:space="preserve"> B - Placenta </w:t>
      </w:r>
      <w:proofErr w:type="spellStart"/>
      <w:r w:rsidRPr="00B94FB2">
        <w:rPr>
          <w:rFonts w:ascii="Helvetica, sans-serif" w:hAnsi="Helvetica, sans-serif"/>
          <w:b/>
        </w:rPr>
        <w:t>praevia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La présentation de la face </w:t>
      </w:r>
      <w:r w:rsidRPr="00B94FB2">
        <w:rPr>
          <w:rFonts w:ascii="Helvetica, sans-serif" w:hAnsi="Helvetica, sans-serif"/>
          <w:b/>
        </w:rPr>
        <w:br/>
        <w:t xml:space="preserve"> D - La procidence du cordon </w:t>
      </w:r>
      <w:r w:rsidRPr="00B94FB2">
        <w:rPr>
          <w:rFonts w:ascii="Helvetica, sans-serif" w:hAnsi="Helvetica, sans-serif"/>
          <w:b/>
        </w:rPr>
        <w:br/>
        <w:t xml:space="preserve"> E - La </w:t>
      </w:r>
      <w:proofErr w:type="spellStart"/>
      <w:r w:rsidRPr="00B94FB2">
        <w:rPr>
          <w:rFonts w:ascii="Helvetica, sans-serif" w:hAnsi="Helvetica, sans-serif"/>
          <w:b/>
        </w:rPr>
        <w:t>dysgravidie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</w:p>
    <w:p w:rsidR="00CC3738" w:rsidRPr="00B94FB2" w:rsidRDefault="00374EF1" w:rsidP="00CC3738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t xml:space="preserve">[190]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(les) conséquence(s) de la rupture prématurée des membranes peut(vent) être: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Linfection</w:t>
      </w:r>
      <w:proofErr w:type="spellEnd"/>
      <w:r w:rsidRPr="00B94FB2">
        <w:rPr>
          <w:rFonts w:ascii="Helvetica, sans-serif" w:hAnsi="Helvetica, sans-serif"/>
          <w:b/>
        </w:rPr>
        <w:t xml:space="preserve"> ovulaire </w:t>
      </w:r>
      <w:r w:rsidRPr="00B94FB2">
        <w:rPr>
          <w:rFonts w:ascii="Helvetica, sans-serif" w:hAnsi="Helvetica, sans-serif"/>
          <w:b/>
        </w:rPr>
        <w:br/>
        <w:t xml:space="preserve"> B - Le placenta </w:t>
      </w:r>
      <w:proofErr w:type="spellStart"/>
      <w:r w:rsidRPr="00B94FB2">
        <w:rPr>
          <w:rFonts w:ascii="Helvetica, sans-serif" w:hAnsi="Helvetica, sans-serif"/>
          <w:b/>
        </w:rPr>
        <w:t>praevia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La présentation de la face </w:t>
      </w:r>
      <w:r w:rsidRPr="00B94FB2">
        <w:rPr>
          <w:rFonts w:ascii="Helvetica, sans-serif" w:hAnsi="Helvetica, sans-serif"/>
          <w:b/>
        </w:rPr>
        <w:br/>
        <w:t xml:space="preserve"> D - La procidence du cordon </w:t>
      </w:r>
      <w:r w:rsidRPr="00B94FB2">
        <w:rPr>
          <w:rFonts w:ascii="Helvetica, sans-serif" w:hAnsi="Helvetica, sans-serif"/>
          <w:b/>
        </w:rPr>
        <w:br/>
        <w:t xml:space="preserve"> E - La </w:t>
      </w:r>
      <w:proofErr w:type="spellStart"/>
      <w:r w:rsidRPr="00B94FB2">
        <w:rPr>
          <w:rFonts w:ascii="Helvetica, sans-serif" w:hAnsi="Helvetica, sans-serif"/>
          <w:b/>
        </w:rPr>
        <w:t>dysgravidie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</w:r>
      <w:r w:rsidR="001A3D89" w:rsidRPr="00B94FB2">
        <w:rPr>
          <w:rFonts w:ascii="Helvetica, sans-serif" w:hAnsi="Helvetica, sans-serif"/>
          <w:b/>
        </w:rPr>
        <w:br/>
      </w:r>
      <w:r w:rsidR="00CC3738" w:rsidRPr="00B94FB2">
        <w:rPr>
          <w:rFonts w:ascii="Helvetica, sans-serif" w:hAnsi="Helvetica, sans-serif"/>
          <w:b/>
        </w:rPr>
        <w:br/>
      </w:r>
      <w:r w:rsidR="00CC3738" w:rsidRPr="00B94FB2">
        <w:rPr>
          <w:rFonts w:ascii="Helvetica, sans-serif" w:hAnsi="Helvetica, sans-serif"/>
          <w:b/>
        </w:rPr>
        <w:br/>
        <w:t xml:space="preserve"> [321] </w:t>
      </w:r>
      <w:r w:rsidR="00CC3738" w:rsidRPr="00B94FB2">
        <w:rPr>
          <w:rFonts w:ascii="Helvetica, sans-serif" w:hAnsi="Helvetica, sans-serif"/>
          <w:b/>
        </w:rPr>
        <w:br/>
        <w:t xml:space="preserve"> </w:t>
      </w:r>
      <w:r w:rsidR="00CC3738" w:rsidRPr="00B94FB2">
        <w:rPr>
          <w:rFonts w:ascii="Helvetica, sans-serif" w:hAnsi="Helvetica, sans-serif"/>
          <w:b/>
        </w:rPr>
        <w:br/>
        <w:t xml:space="preserve">Le prélèvement du liquide amniotique par amniocentèse précoce: </w:t>
      </w:r>
      <w:r w:rsidR="00CC3738" w:rsidRPr="00B94FB2">
        <w:rPr>
          <w:rFonts w:ascii="Helvetica, sans-serif" w:hAnsi="Helvetica, sans-serif"/>
          <w:b/>
        </w:rPr>
        <w:br/>
        <w:t xml:space="preserve"> A - Permet la réalisation d’études biochimiques </w:t>
      </w:r>
      <w:r w:rsidR="00CC3738" w:rsidRPr="00B94FB2">
        <w:rPr>
          <w:rFonts w:ascii="Helvetica, sans-serif" w:hAnsi="Helvetica, sans-serif"/>
          <w:b/>
        </w:rPr>
        <w:br/>
        <w:t xml:space="preserve"> B - Permet la réalisation d’étude hormonale </w:t>
      </w:r>
      <w:r w:rsidR="00CC3738" w:rsidRPr="00B94FB2">
        <w:rPr>
          <w:rFonts w:ascii="Helvetica, sans-serif" w:hAnsi="Helvetica, sans-serif"/>
          <w:b/>
        </w:rPr>
        <w:br/>
        <w:t xml:space="preserve"> C - Permet la réalisation d’un caryotype </w:t>
      </w:r>
      <w:proofErr w:type="spellStart"/>
      <w:r w:rsidR="00CC3738" w:rsidRPr="00B94FB2">
        <w:rPr>
          <w:rFonts w:ascii="Helvetica, sans-serif" w:hAnsi="Helvetica, sans-serif"/>
          <w:b/>
        </w:rPr>
        <w:t>foetal</w:t>
      </w:r>
      <w:proofErr w:type="spellEnd"/>
      <w:r w:rsidR="00CC3738" w:rsidRPr="00B94FB2">
        <w:rPr>
          <w:rFonts w:ascii="Helvetica, sans-serif" w:hAnsi="Helvetica, sans-serif"/>
          <w:b/>
        </w:rPr>
        <w:t xml:space="preserve"> </w:t>
      </w:r>
      <w:r w:rsidR="00CC3738" w:rsidRPr="00B94FB2">
        <w:rPr>
          <w:rFonts w:ascii="Helvetica, sans-serif" w:hAnsi="Helvetica, sans-serif"/>
          <w:b/>
        </w:rPr>
        <w:br/>
        <w:t xml:space="preserve"> D - Permet la culture des cellules </w:t>
      </w:r>
      <w:proofErr w:type="spellStart"/>
      <w:r w:rsidR="00CC3738" w:rsidRPr="00B94FB2">
        <w:rPr>
          <w:rFonts w:ascii="Helvetica, sans-serif" w:hAnsi="Helvetica, sans-serif"/>
          <w:b/>
        </w:rPr>
        <w:t>foetales</w:t>
      </w:r>
      <w:proofErr w:type="spellEnd"/>
      <w:r w:rsidR="00CC3738" w:rsidRPr="00B94FB2">
        <w:rPr>
          <w:rFonts w:ascii="Helvetica, sans-serif" w:hAnsi="Helvetica, sans-serif"/>
          <w:b/>
        </w:rPr>
        <w:t xml:space="preserve"> desquamées </w:t>
      </w:r>
      <w:r w:rsidR="00CC3738" w:rsidRPr="00B94FB2">
        <w:rPr>
          <w:rFonts w:ascii="Helvetica, sans-serif" w:hAnsi="Helvetica, sans-serif"/>
          <w:b/>
        </w:rPr>
        <w:br/>
        <w:t xml:space="preserve"> E - Est limité au diagnostic des </w:t>
      </w:r>
      <w:proofErr w:type="spellStart"/>
      <w:r w:rsidR="00CC3738" w:rsidRPr="00B94FB2">
        <w:rPr>
          <w:rFonts w:ascii="Helvetica, sans-serif" w:hAnsi="Helvetica, sans-serif"/>
          <w:b/>
        </w:rPr>
        <w:t>foetopathies</w:t>
      </w:r>
      <w:proofErr w:type="spellEnd"/>
      <w:r w:rsidR="00CC3738" w:rsidRPr="00B94FB2">
        <w:rPr>
          <w:rFonts w:ascii="Helvetica, sans-serif" w:hAnsi="Helvetica, sans-serif"/>
          <w:b/>
        </w:rPr>
        <w:t xml:space="preserve"> </w:t>
      </w:r>
    </w:p>
    <w:p w:rsidR="00997B42" w:rsidRDefault="00997B42"/>
    <w:sectPr w:rsidR="00997B42" w:rsidSect="000B5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1A3D89"/>
    <w:rsid w:val="000B5EB8"/>
    <w:rsid w:val="000D3538"/>
    <w:rsid w:val="001A3D89"/>
    <w:rsid w:val="00374EF1"/>
    <w:rsid w:val="00997B42"/>
    <w:rsid w:val="00CC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CC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4</cp:revision>
  <dcterms:created xsi:type="dcterms:W3CDTF">2017-01-31T19:21:00Z</dcterms:created>
  <dcterms:modified xsi:type="dcterms:W3CDTF">2017-01-31T21:17:00Z</dcterms:modified>
</cp:coreProperties>
</file>